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A" w:rsidRDefault="0073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КОНСУЛЬТАЦИЯ </w:t>
      </w:r>
    </w:p>
    <w:p w:rsidR="00917DF0" w:rsidRDefault="0073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«Особенности развития личности ребенка».</w:t>
      </w:r>
    </w:p>
    <w:p w:rsidR="00735ABA" w:rsidRDefault="0073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своего психического развития ребенок овладевает свойственными  человеку формами поведения среди других людей. Это движение онтогенеза соединено с развитием внутренней позиции, которая отличает ребенка от других, одновременно несет в себе возрастные и общечеловеческие внутренние черты. Именно целостное психическое развитие ребенка содержит потенциал общечеловеческих и индивидуальных свойств.</w:t>
      </w:r>
    </w:p>
    <w:p w:rsidR="00735ABA" w:rsidRDefault="0073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позиция ребенка проявляет себя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своеобразной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форме. Это или эмоционально окрашенные образы, или ситуативная ориентировка на условные нормативы или воля, выражаемая в упорстве или других психических достижениях. Именно это окрашивает процесс развития личности ребенка неповторимым обаянием детских проявлений «самости», «чувства личности»</w:t>
      </w:r>
      <w:r w:rsidR="001F4433">
        <w:rPr>
          <w:rFonts w:ascii="Times New Roman" w:hAnsi="Times New Roman" w:cs="Times New Roman"/>
          <w:sz w:val="28"/>
          <w:szCs w:val="28"/>
        </w:rPr>
        <w:t>.</w:t>
      </w:r>
    </w:p>
    <w:p w:rsidR="001F4433" w:rsidRDefault="001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в содержании представлений о себе входит отражение им своих свойств, качеств, возможностей. Формирование образа самого себя происходит на основе установления связей между индивидуальным опытом ребенка и информацией, которую он получает в процессе общения. У дошкольника развивается наиболее сложный компонент самосознания – самооценка. Она возникает на основе  знаний и мыслей о себе. Оценка дошкольником самого себя во многом зависит от  того, как его оценивает взрослый. Заниженная самооценка оказывает самое отрицательное воздействие.А завышенная искажает представления детей о своих возможностях в сторону преувеличения результатов. Чем точнее оценочное воздействие взрослого, тем точнее представления ребенка</w:t>
      </w:r>
      <w:r w:rsidR="00033933">
        <w:rPr>
          <w:rFonts w:ascii="Times New Roman" w:hAnsi="Times New Roman" w:cs="Times New Roman"/>
          <w:sz w:val="28"/>
          <w:szCs w:val="28"/>
        </w:rPr>
        <w:t xml:space="preserve"> о результатах своих действий. Чем младше ребенок, тем не критичнее он воспринимает мнение взрослого о себе. Старшие дошкольники оценки взрослых преломляют через призму тех установок и выводов, которые подсказывают им их опыт. </w:t>
      </w:r>
    </w:p>
    <w:p w:rsidR="00033933" w:rsidRDefault="00033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заниженными и завышенными представлениями о самих себе более чувствительны к оценочным воздействиям взрослого, легко поддаются их влияниям. Чем младше дошкольник, тем менее значимы для них оценки сверстников, положительные и отрицательные оценки сверстников распределяются равномерно. У старших дошкольников преобладают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Наиболее восприимчивы к оценке сверстников дети 4,5 – 5,5 лет. Высокий уровень умения сравнивать себя с товарищами у детей 5 – 7 </w:t>
      </w:r>
      <w:r>
        <w:rPr>
          <w:rFonts w:ascii="Times New Roman" w:hAnsi="Times New Roman" w:cs="Times New Roman"/>
          <w:sz w:val="28"/>
          <w:szCs w:val="28"/>
        </w:rPr>
        <w:lastRenderedPageBreak/>
        <w:t>лет. Важное место в оценке сверстников в любом возрасте</w:t>
      </w:r>
      <w:r w:rsidR="002D504F">
        <w:rPr>
          <w:rFonts w:ascii="Times New Roman" w:hAnsi="Times New Roman" w:cs="Times New Roman"/>
          <w:sz w:val="28"/>
          <w:szCs w:val="28"/>
        </w:rPr>
        <w:t>, занимают их деловые качества, навыки и умения, обеспечивающие успешность в совместной деятельности. Оценить себя дошкольнику гораздо труднее, чем сверстника. К сверстнику ребенок более требователен и оценивает его более  объективно. Нередко дети  гордятся качествами, которыми не обладают, рассказывают о вымышленных достижениях. С возрастом самооценка становится все более правильной, полнее отражаются возможности ребенка. Первоначально это возникает в продуктивной деятельности и в играх с правилами.</w:t>
      </w: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Учим ребенка прыгать!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Своевременное развитие основных двигательных навыков почти также </w:t>
      </w:r>
      <w:proofErr w:type="gramStart"/>
      <w:r>
        <w:rPr>
          <w:color w:val="000000"/>
          <w:sz w:val="28"/>
          <w:szCs w:val="28"/>
        </w:rPr>
        <w:t>важно</w:t>
      </w:r>
      <w:proofErr w:type="gramEnd"/>
      <w:r>
        <w:rPr>
          <w:color w:val="000000"/>
          <w:sz w:val="28"/>
          <w:szCs w:val="28"/>
        </w:rPr>
        <w:t xml:space="preserve"> как и своевременное интеллектуальное развитие. Для 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научить ребенка прыгать следует его к этому подготовить. Для прыжков важно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опорно</w:t>
      </w:r>
      <w:proofErr w:type="spellEnd"/>
      <w:r>
        <w:rPr>
          <w:color w:val="000000"/>
          <w:sz w:val="28"/>
          <w:szCs w:val="28"/>
        </w:rPr>
        <w:t>- двигательного</w:t>
      </w:r>
      <w:proofErr w:type="gramEnd"/>
      <w:r>
        <w:rPr>
          <w:color w:val="000000"/>
          <w:sz w:val="28"/>
          <w:szCs w:val="28"/>
        </w:rPr>
        <w:t xml:space="preserve"> аппарата, сильные мышцы на ногах, умение удерживать равновесие. Улучшить физическую подготовку перед обучением прыжкам можно с помощью комплекса упражнений, к которым относятся приседания, сгибание ног в положении лежа на спине, упражнение «велосипед». Совершая свои первые </w:t>
      </w:r>
      <w:proofErr w:type="gramStart"/>
      <w:r>
        <w:rPr>
          <w:color w:val="000000"/>
          <w:sz w:val="28"/>
          <w:szCs w:val="28"/>
        </w:rPr>
        <w:t>прыжки</w:t>
      </w:r>
      <w:proofErr w:type="gramEnd"/>
      <w:r>
        <w:rPr>
          <w:color w:val="000000"/>
          <w:sz w:val="28"/>
          <w:szCs w:val="28"/>
        </w:rPr>
        <w:t xml:space="preserve"> дети тяжело опускаются на все поверхность стопы, почти не сгибая колен, а руки и ноги плохо согласовываются между собой. Поэтому учить ребенка прыгать нужно на мягкой поверхности, к примеру, на кровати, матрасе, объясняя при этом, что приземлятся необходимо на носочки. В процессе обучения прыжкам отличным помощником является батут. Ребенка можно научить спрыгивать на мягкие подушки с дивана, перепрыгивать через игрушки, крепко держа ребенка за руки. В начале у </w:t>
      </w:r>
      <w:proofErr w:type="gramStart"/>
      <w:r>
        <w:rPr>
          <w:color w:val="000000"/>
          <w:sz w:val="28"/>
          <w:szCs w:val="28"/>
        </w:rPr>
        <w:t>ребенка</w:t>
      </w:r>
      <w:proofErr w:type="gramEnd"/>
      <w:r>
        <w:rPr>
          <w:color w:val="000000"/>
          <w:sz w:val="28"/>
          <w:szCs w:val="28"/>
        </w:rPr>
        <w:t xml:space="preserve"> получается подскакивать на двух ногах, потом подскакивание с продвижением вперед, перепрыгивание через различные линии. После этого дети  учатся спрыгивать с невысоких предметов, прыгать с места, подпрыгивать вверх.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прыжков для организма дошкольника. Прыжки оказывают положительное  влияние на весь организм, усиливается кровообращение, развиваются мышцы ног, живота, укрепляются связки и суставы. Очень важны и прыжки на скакалке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Поиграйте  с детьми в игры: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«Мой веселый звонкий мяч» взрослый читает стихотворение, ребенок прыгает на месте как мячик. Подскоки становятся все ниже и ниже и совсем прекращаются.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«Лужи» нарисуйте на земле кружочки, возьмите ребенка за руку и перепрыгивайте через лужи.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«Кочки через болото» начертите несколько кругов недалеко друг то друга, задача ребенка прыгать из круга в круг на обеих ногах.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«Воробушки» ребенок прыгает  на обеих ногах вперед и назад.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 выполняйте вместе с детьми физические упражнения, они помогают развивать координацию движений,  ловкость, гибкость. Способствуйте развитию у ребенка ценностного отношения к зд</w:t>
      </w:r>
      <w:bookmarkStart w:id="0" w:name="_GoBack"/>
      <w:bookmarkEnd w:id="0"/>
      <w:r>
        <w:rPr>
          <w:color w:val="000000"/>
          <w:sz w:val="28"/>
          <w:szCs w:val="28"/>
        </w:rPr>
        <w:t>оровому образу жизни!</w:t>
      </w: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</w:p>
    <w:p w:rsidR="000D720F" w:rsidRDefault="000D720F" w:rsidP="000D720F">
      <w:pPr>
        <w:pStyle w:val="a5"/>
        <w:shd w:val="clear" w:color="auto" w:fill="FFFFFF"/>
        <w:spacing w:before="0" w:after="150" w:line="330" w:lineRule="atLeast"/>
        <w:textAlignment w:val="baseline"/>
        <w:rPr>
          <w:color w:val="000000"/>
          <w:sz w:val="28"/>
          <w:szCs w:val="28"/>
        </w:rPr>
      </w:pPr>
    </w:p>
    <w:p w:rsidR="000D720F" w:rsidRDefault="000D720F">
      <w:pPr>
        <w:rPr>
          <w:rFonts w:ascii="Times New Roman" w:hAnsi="Times New Roman" w:cs="Times New Roman"/>
          <w:sz w:val="28"/>
          <w:szCs w:val="28"/>
        </w:rPr>
      </w:pPr>
    </w:p>
    <w:p w:rsidR="00735ABA" w:rsidRDefault="00735ABA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Default="00554A9C">
      <w:pPr>
        <w:rPr>
          <w:rFonts w:ascii="Times New Roman" w:hAnsi="Times New Roman" w:cs="Times New Roman"/>
          <w:sz w:val="28"/>
          <w:szCs w:val="28"/>
        </w:rPr>
      </w:pPr>
    </w:p>
    <w:p w:rsidR="00554A9C" w:rsidRPr="00530A1E" w:rsidRDefault="00554A9C" w:rsidP="00554A9C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2" name="i-main-pic" descr="Картинка 9 из 1243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A1E">
        <w:rPr>
          <w:rFonts w:ascii="Verdana" w:hAnsi="Verdana"/>
          <w:b/>
          <w:color w:val="FF0000"/>
          <w:sz w:val="28"/>
          <w:szCs w:val="28"/>
        </w:rPr>
        <w:t>Работа с родителями</w:t>
      </w:r>
    </w:p>
    <w:p w:rsidR="00554A9C" w:rsidRDefault="00554A9C" w:rsidP="00554A9C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554A9C" w:rsidRPr="005312B7" w:rsidRDefault="00554A9C" w:rsidP="00554A9C">
      <w:pPr>
        <w:pStyle w:val="4"/>
        <w:rPr>
          <w:rFonts w:ascii="Verdana" w:hAnsi="Verdana"/>
          <w:color w:val="FF0000"/>
        </w:rPr>
      </w:pPr>
      <w:r w:rsidRPr="005312B7">
        <w:rPr>
          <w:rFonts w:ascii="Verdana" w:hAnsi="Verdana"/>
          <w:color w:val="FF0000"/>
        </w:rPr>
        <w:t>Консультация о Правилах Дорожного Движения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Легко ли научить ребёнка правильно вести себя на дороге?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>
        <w:rPr>
          <w:rFonts w:ascii="Verdana" w:hAnsi="Verdana"/>
          <w:sz w:val="18"/>
          <w:szCs w:val="18"/>
        </w:rPr>
        <w:t>говорят</w:t>
      </w:r>
      <w:proofErr w:type="gramEnd"/>
      <w:r>
        <w:rPr>
          <w:rFonts w:ascii="Verdana" w:hAnsi="Verdana"/>
          <w:sz w:val="18"/>
          <w:szCs w:val="18"/>
        </w:rPr>
        <w:t xml:space="preserve"> или как делают?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о</w:t>
      </w:r>
      <w:proofErr w:type="gramEnd"/>
      <w:r>
        <w:rPr>
          <w:rFonts w:ascii="Verdana" w:hAnsi="Verdana"/>
          <w:sz w:val="18"/>
          <w:szCs w:val="1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ч</w:t>
      </w:r>
      <w:proofErr w:type="gramEnd"/>
      <w:r>
        <w:rPr>
          <w:rFonts w:ascii="Verdana" w:hAnsi="Verdana"/>
          <w:sz w:val="18"/>
          <w:szCs w:val="1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Большую опасность для детей представляют не регулируемые пешеходные переходы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з</w:t>
      </w:r>
      <w:proofErr w:type="gramEnd"/>
      <w:r>
        <w:rPr>
          <w:rFonts w:ascii="Verdana" w:hAnsi="Verdana"/>
          <w:sz w:val="18"/>
          <w:szCs w:val="18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>
        <w:rPr>
          <w:rFonts w:ascii="Verdana" w:hAnsi="Verdana"/>
          <w:sz w:val="18"/>
          <w:szCs w:val="18"/>
        </w:rPr>
        <w:t>запрещающие</w:t>
      </w:r>
      <w:proofErr w:type="gramEnd"/>
      <w:r>
        <w:rPr>
          <w:rFonts w:ascii="Verdana" w:hAnsi="Verdana"/>
          <w:sz w:val="18"/>
          <w:szCs w:val="18"/>
        </w:rPr>
        <w:t xml:space="preserve">. Особенно опасно выходить на дорогу при жёлтом сигнале, </w:t>
      </w:r>
      <w:proofErr w:type="gramStart"/>
      <w:r>
        <w:rPr>
          <w:rFonts w:ascii="Verdana" w:hAnsi="Verdana"/>
          <w:sz w:val="18"/>
          <w:szCs w:val="18"/>
        </w:rPr>
        <w:t>потому</w:t>
      </w:r>
      <w:proofErr w:type="gramEnd"/>
      <w:r>
        <w:rPr>
          <w:rFonts w:ascii="Verdana" w:hAnsi="Verdana"/>
          <w:sz w:val="18"/>
          <w:szCs w:val="1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554A9C" w:rsidRDefault="00554A9C" w:rsidP="00554A9C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>
        <w:rPr>
          <w:rFonts w:ascii="Verdana" w:hAnsi="Verdana"/>
          <w:sz w:val="18"/>
          <w:szCs w:val="18"/>
        </w:rPr>
        <w:t>потому</w:t>
      </w:r>
      <w:proofErr w:type="gramEnd"/>
      <w:r>
        <w:rPr>
          <w:rFonts w:ascii="Verdana" w:hAnsi="Verdana"/>
          <w:sz w:val="18"/>
          <w:szCs w:val="1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554A9C" w:rsidRDefault="00554A9C" w:rsidP="00554A9C">
      <w:pPr>
        <w:pStyle w:val="a5"/>
      </w:pPr>
      <w:proofErr w:type="gramStart"/>
      <w:r>
        <w:rPr>
          <w:rFonts w:ascii="Verdana" w:hAnsi="Verdana"/>
          <w:sz w:val="18"/>
          <w:szCs w:val="1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rFonts w:ascii="Verdana" w:hAnsi="Verdana"/>
          <w:sz w:val="18"/>
          <w:szCs w:val="1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554A9C" w:rsidRPr="00735ABA" w:rsidRDefault="00554A9C">
      <w:pPr>
        <w:rPr>
          <w:rFonts w:ascii="Times New Roman" w:hAnsi="Times New Roman" w:cs="Times New Roman"/>
          <w:sz w:val="28"/>
          <w:szCs w:val="28"/>
        </w:rPr>
      </w:pPr>
    </w:p>
    <w:sectPr w:rsidR="00554A9C" w:rsidRPr="00735ABA" w:rsidSect="0091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ABA"/>
    <w:rsid w:val="00033933"/>
    <w:rsid w:val="000D720F"/>
    <w:rsid w:val="001F4433"/>
    <w:rsid w:val="002D504F"/>
    <w:rsid w:val="00554A9C"/>
    <w:rsid w:val="00735ABA"/>
    <w:rsid w:val="00917DF0"/>
    <w:rsid w:val="009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F0"/>
  </w:style>
  <w:style w:type="paragraph" w:styleId="3">
    <w:name w:val="heading 3"/>
    <w:basedOn w:val="a"/>
    <w:next w:val="a"/>
    <w:link w:val="30"/>
    <w:uiPriority w:val="9"/>
    <w:unhideWhenUsed/>
    <w:qFormat/>
    <w:rsid w:val="00554A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A9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4A9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54A9C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(Web)"/>
    <w:basedOn w:val="a"/>
    <w:uiPriority w:val="99"/>
    <w:unhideWhenUsed/>
    <w:rsid w:val="00554A9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.ru/Home/640/svetofori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2015-11-09T16:12:00Z</dcterms:created>
  <dcterms:modified xsi:type="dcterms:W3CDTF">2015-11-11T19:24:00Z</dcterms:modified>
</cp:coreProperties>
</file>