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92" w:rsidRDefault="00713E92" w:rsidP="00713E9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Консультация для воспитателей</w:t>
      </w:r>
    </w:p>
    <w:p w:rsidR="00713E92" w:rsidRDefault="00713E92" w:rsidP="00713E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  <w:r w:rsidRPr="004D6D0B"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  <w:t xml:space="preserve">«Использование метода моделирования </w:t>
      </w:r>
    </w:p>
    <w:p w:rsidR="00713E92" w:rsidRDefault="00713E92" w:rsidP="00713E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  <w:r w:rsidRPr="004D6D0B"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  <w:t>при систематизации знаний старших дошкольников»</w:t>
      </w:r>
    </w:p>
    <w:p w:rsidR="00713E92" w:rsidRPr="004D6D0B" w:rsidRDefault="00713E92" w:rsidP="00713E9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  <w:lang w:eastAsia="ru-RU"/>
        </w:rPr>
      </w:pPr>
    </w:p>
    <w:p w:rsidR="00713E92" w:rsidRPr="004D6D0B" w:rsidRDefault="00713E92" w:rsidP="00713E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и природа – одно целое, неделимое. Природа оказывает огромное влияние на нас, а 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стало очень острой, и приняла огромные масштабы. И поэтому каждый человек должен иметь определённый уровень экологической культуры, экологического сознания, формирование которых начинается с детства и продолжается всю жизнь.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благоприятным периодом для решения задач экологического воспитания является дошкольный возраст. Маленький ребёнок познаёт мир с открытой душой и сердцем. И то, как он будет относиться к этому миру. Научится быть любящим и понимающим природу, воспринимающим себя как часть единой экологической системы, во многом зависит от взрослых, участвующих в его воспитании.</w:t>
      </w:r>
    </w:p>
    <w:p w:rsidR="00713E92" w:rsidRPr="004D6D0B" w:rsidRDefault="00713E92" w:rsidP="00713E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Моделирование в экологическом воспитании дошкольников обеспечивает успешное усвоение детьми знаний об особенностях объектов природы, их структуре, связях и отношениях, существующих между ними. Формируя у детей восприятие, внимание, наблюдательность мы развиваем и познавательные процессы, что является предпосылкой развития мышления и воображения. Мы учим детей анализировать, синтезировать, сравнивать, обобщать, проводить простейшие аналогии-всё это позволяет нам готовить их к дальнейшему успешному обучению. И в этом помогает метод моделирования.</w:t>
      </w:r>
    </w:p>
    <w:p w:rsidR="00713E92" w:rsidRPr="004D6D0B" w:rsidRDefault="00713E92" w:rsidP="00713E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Моделирование 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наглядно-практический метод обучения. В основе метода моделирования лежит принцип замещения: реальный предмет ребенок замещает другим предметом, его изображением, 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ким-либо условным знаком.</w:t>
      </w:r>
    </w:p>
    <w:p w:rsidR="00713E92" w:rsidRDefault="00713E92" w:rsidP="00713E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Первоначально способность к замещению формируется у детей в игре (камешек становится конфеткой, песок – кашкой для куклы, а он сам – папой, шофером, космонавтом). Метод моделирования имеет развивающее значение, так как открывает у ребёнка ряд дополнительных возможностей для развития его умственной активности, в том числе и при ознакомлении с окружающим миром. Одним из эффективных средств, обеспечивающих успешность познания, является использование детьми моделей и активное участие, в процессе моделирования.</w:t>
      </w:r>
    </w:p>
    <w:p w:rsidR="00713E92" w:rsidRDefault="00713E92" w:rsidP="00713E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E92" w:rsidRPr="004D6D0B" w:rsidRDefault="00713E92" w:rsidP="00713E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E92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3E92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Цель метода моделирования: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беспечить успешное усвоение детьми знаний об особенностях объектов природы, их структуре, связях и отношениях,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существующих между ними. </w:t>
      </w:r>
    </w:p>
    <w:p w:rsidR="00713E92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метода моделирования в работе с детьми дошкольного возраста позволяет </w:t>
      </w:r>
      <w:r w:rsidRPr="004D6D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решить следующие задачи: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развивает у детей умственную активность, сообразительность, наблюдательность, умение сравнивать;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 вычленять главные признаки предметов, классифицировать обьекты, выделять противоречивые свойства объекта;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наглядно увидеть, понять связи и зависимость в окружающем мире;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способствует развитию речевых навыков, психических процессов и в целом интеллектуальному развитию дошкольника.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психофизиологические особенности старших дошкольников в работе по экологическому воспитанию детей, используем разные виды моделей: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Pr="004D6D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редметная модель-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представлена в виде предмета, конструкций предмета или нескольких предметов, закономерно связанных между собой. Примером такой модели может служить аквариум, моделирующий экосистему в миниатюре. (Слайд аквариум) ;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Pr="004D6D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редметно-схематическая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ней все существенные признаки, связи и отношения представлены в виде предмета макета, предмета заместителя. Модель – макет рекомендует использовать С. Н. Николаева для усвоения детьми понятия «мимикрия» как проявления одного из способов защиты от врагов. Это лист картона, окрашенный в два цвета. Накладывая на него два цветных изображения различных геометрических фигур, обращают внимание детей на то, что при совпадении цвета поля и геометрической фигуры последняя становится невидимой. Такая модель помогает детям понять значение окраски покровов животных. Например: схема роста растения. По ней дети могут рассказать этапы роста, схемы «Состояния воды», делать выводы о свойствах воды.Наблюдая за природой на прогулке сравнивать явления и предметы природы. Задания на сравнение положительно влияют на развитие речи детей, и прежде всего на расширение их лексики за счёт введения сравнительных прилагательных: «Летом день длинный, а осенью короткий», «Весной ночь поменьш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а зимой подлиннее».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Графическая 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представлена в виде графика, схем, таблиц и т. д. - обобщённо передаёт разные виды отношений в при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роде. 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Примером такой модели может быть календарь погоды, который ведут дети, используя специальные значки-символы для обозначения явлений в неживой и живой природе. Например: при формировании понятия «рыбы» в старшей группе используется модель, в которой отражены существенные, наглядно воспринимаемые признаки данной систематической группы животных: среда обитания, своеобразное строение конечностей (плавники, форма тела, покров тела, жаберный способ дыхания, в которых проявляется приспособление рыб к водной среде обитания.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Придумывая разнообразные модели вместе с детьми, необходимо придерживат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ься следующих требований: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д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олжна чётко отражать основные свойства и отношения быть по структуре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аналогичной изучаемому объекту;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быть п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ростой для восприятия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доступной для действий с ней;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рко и отчетливо передавать те свойства и отношения, которые могут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ыть освоены именно с её помощью;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блегчать познание.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 обучения моделированию дошкольников: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етям предлагается описать новые объекты с помощью готовой модели, ранее усвоенной ими;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рганизуется сравнение двух объектов между собой, в процессе которого в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увеличение количества сравниваемых объектов (до3-4) ;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бучение детей моделированию существенных или значимых для деятельности признаков;</w:t>
      </w:r>
    </w:p>
    <w:p w:rsidR="00713E92" w:rsidRPr="004D6D0B" w:rsidRDefault="00713E92" w:rsidP="00713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оздание элементарных моделей воспитателем и детьми (рыбы, птицы, звери, растения и т. д.)</w:t>
      </w:r>
    </w:p>
    <w:p w:rsidR="00713E92" w:rsidRDefault="00713E92" w:rsidP="00713E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6D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в результате освоения детьми дошкольного возраста моделирования значительно повышается уровень их экологической воспитанности, которая выражается, прежде всего, в качественно новом отношении к природе. Моделирование позволяет дошкольникам овладеть умением экологически целесообразно вести себя в природе. Ребенок накапливает нравственно-ценностный опыт отношения к миру, что придает его деятельности гуманный характер.</w:t>
      </w:r>
    </w:p>
    <w:p w:rsidR="00713E92" w:rsidRDefault="00713E92" w:rsidP="00713E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E92" w:rsidRPr="004D6D0B" w:rsidRDefault="00713E92" w:rsidP="00713E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5C55" w:rsidRDefault="00713E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2828925" cy="2066925"/>
            <wp:effectExtent l="19050" t="0" r="9525" b="0"/>
            <wp:docPr id="1" name="Рисунок 1" descr="C:\Users\1\Desktop\100PHOTO\SAM_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0PHOTO\SAM_3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72" t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669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E9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063750" cy="2066925"/>
            <wp:effectExtent l="19050" t="0" r="0" b="0"/>
            <wp:docPr id="2" name="Рисунок 2" descr="C:\Users\1\Desktop\100PHOTO\SAM_3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00PHOTO\SAM_3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177" t="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66925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92" w:rsidRDefault="00713E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3E92" w:rsidRPr="00713E92" w:rsidRDefault="00713E92" w:rsidP="00713E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16125" cy="1512094"/>
            <wp:effectExtent l="19050" t="0" r="3175" b="0"/>
            <wp:docPr id="3" name="Рисунок 3" descr="C:\Users\1\Desktop\100PHOTO\SAM_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00PHOTO\SAM_3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2094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E92" w:rsidRPr="00713E92" w:rsidSect="00713E9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3E92"/>
    <w:rsid w:val="00713E92"/>
    <w:rsid w:val="00F5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2015-11-24T06:59:00Z</dcterms:created>
  <dcterms:modified xsi:type="dcterms:W3CDTF">2015-11-24T07:07:00Z</dcterms:modified>
</cp:coreProperties>
</file>